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E45F" w14:textId="77777777" w:rsidR="00640894" w:rsidRDefault="00387A07" w:rsidP="00640894">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3E1993">
        <w:rPr>
          <w:rFonts w:ascii="Cambria" w:eastAsia="Times New Roman" w:hAnsi="Cambria"/>
          <w:b/>
          <w:bCs/>
          <w:i/>
          <w:iCs/>
          <w:sz w:val="28"/>
          <w:szCs w:val="28"/>
          <w:lang w:val="en-US" w:eastAsia="de-CH"/>
        </w:rPr>
        <w:t>Commentary</w:t>
      </w:r>
    </w:p>
    <w:p w14:paraId="74A7D272" w14:textId="77777777" w:rsidR="00446204" w:rsidRPr="003E1993" w:rsidRDefault="00C90888" w:rsidP="00640894">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640894">
        <w:rPr>
          <w:rFonts w:ascii="Cambria" w:eastAsia="Times New Roman" w:hAnsi="Cambria"/>
          <w:b/>
          <w:bCs/>
          <w:i/>
          <w:iCs/>
          <w:sz w:val="28"/>
          <w:szCs w:val="28"/>
          <w:lang w:val="en-US" w:eastAsia="de-CH"/>
        </w:rPr>
        <w:t>Title</w:t>
      </w:r>
    </w:p>
    <w:p w14:paraId="6541599F" w14:textId="77777777" w:rsidR="00446204" w:rsidRPr="004856A5" w:rsidRDefault="00446204" w:rsidP="0013456E">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17180C7E" w14:textId="77777777" w:rsidR="00C90888" w:rsidRDefault="00C90888" w:rsidP="00C90888">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10A40E8D" w14:textId="77777777" w:rsidR="00C90888" w:rsidRDefault="00C90888" w:rsidP="00C90888">
      <w:pPr>
        <w:spacing w:after="120" w:line="360" w:lineRule="auto"/>
        <w:rPr>
          <w:lang w:val="en-US" w:eastAsia="de-CH"/>
        </w:rPr>
      </w:pPr>
    </w:p>
    <w:p w14:paraId="00CEE35C" w14:textId="77777777" w:rsidR="00C90888" w:rsidRDefault="00C90888" w:rsidP="00C90888">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1BF4F360" w14:textId="77777777" w:rsidR="00C90888" w:rsidRDefault="00C90888" w:rsidP="00C90888">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1F297123" w14:textId="77777777" w:rsidR="00C90888" w:rsidRDefault="00C90888" w:rsidP="00C90888">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13E600BB" w14:textId="77777777" w:rsidR="00C90888" w:rsidRDefault="00C90888" w:rsidP="00C90888">
      <w:pPr>
        <w:spacing w:after="120" w:line="240" w:lineRule="auto"/>
        <w:rPr>
          <w:lang w:val="en-US" w:eastAsia="de-CH"/>
        </w:rPr>
      </w:pPr>
    </w:p>
    <w:p w14:paraId="79B6B9D1" w14:textId="77777777" w:rsidR="00C90888" w:rsidRDefault="00C90888" w:rsidP="00C90888">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7203921A" w14:textId="77777777" w:rsidR="00C90888" w:rsidRDefault="00C90888" w:rsidP="00C90888">
      <w:pPr>
        <w:spacing w:after="120" w:line="360" w:lineRule="auto"/>
        <w:rPr>
          <w:lang w:val="en-US" w:eastAsia="de-CH"/>
        </w:rPr>
      </w:pPr>
    </w:p>
    <w:p w14:paraId="0E08EBC1" w14:textId="77777777" w:rsidR="00C90888" w:rsidRDefault="00C90888" w:rsidP="00C90888">
      <w:pPr>
        <w:spacing w:after="120" w:line="360" w:lineRule="auto"/>
        <w:rPr>
          <w:lang w:val="en-US" w:eastAsia="de-CH"/>
        </w:rPr>
      </w:pPr>
      <w:r>
        <w:rPr>
          <w:lang w:val="en-US" w:eastAsia="de-CH"/>
        </w:rPr>
        <w:t>Corresponding Author:</w:t>
      </w:r>
    </w:p>
    <w:p w14:paraId="07490BC8" w14:textId="77777777" w:rsidR="00C90888" w:rsidRDefault="00C90888" w:rsidP="00C90888">
      <w:pPr>
        <w:spacing w:after="120" w:line="360" w:lineRule="auto"/>
        <w:rPr>
          <w:lang w:val="en-US" w:eastAsia="de-CH"/>
        </w:rPr>
      </w:pPr>
      <w:r>
        <w:rPr>
          <w:lang w:val="en-US" w:eastAsia="de-CH"/>
        </w:rPr>
        <w:t>Full name</w:t>
      </w:r>
    </w:p>
    <w:p w14:paraId="1855A1C5" w14:textId="77777777" w:rsidR="00C90888" w:rsidRDefault="00C90888" w:rsidP="00C90888">
      <w:pPr>
        <w:spacing w:after="120" w:line="360" w:lineRule="auto"/>
        <w:rPr>
          <w:lang w:val="en-US" w:eastAsia="de-CH"/>
        </w:rPr>
      </w:pPr>
      <w:r>
        <w:rPr>
          <w:lang w:val="en-US" w:eastAsia="de-CH"/>
        </w:rPr>
        <w:t>Department</w:t>
      </w:r>
    </w:p>
    <w:p w14:paraId="282BB931" w14:textId="77777777" w:rsidR="00C90888" w:rsidRDefault="00C90888" w:rsidP="00C90888">
      <w:pPr>
        <w:spacing w:after="120" w:line="360" w:lineRule="auto"/>
        <w:rPr>
          <w:lang w:val="en-US" w:eastAsia="de-CH"/>
        </w:rPr>
      </w:pPr>
      <w:r>
        <w:rPr>
          <w:lang w:val="en-US" w:eastAsia="de-CH"/>
        </w:rPr>
        <w:t>Institute/University/Hospital</w:t>
      </w:r>
    </w:p>
    <w:p w14:paraId="306C503D" w14:textId="77777777" w:rsidR="00C90888" w:rsidRDefault="00C90888" w:rsidP="00C90888">
      <w:pPr>
        <w:spacing w:after="120" w:line="360" w:lineRule="auto"/>
        <w:rPr>
          <w:lang w:val="en-US" w:eastAsia="de-CH"/>
        </w:rPr>
      </w:pPr>
      <w:r>
        <w:rPr>
          <w:lang w:val="en-US" w:eastAsia="de-CH"/>
        </w:rPr>
        <w:t>Street Name &amp; Number</w:t>
      </w:r>
    </w:p>
    <w:p w14:paraId="464EF9EB" w14:textId="77777777" w:rsidR="00C90888" w:rsidRDefault="00C90888" w:rsidP="00C90888">
      <w:pPr>
        <w:spacing w:after="120" w:line="360" w:lineRule="auto"/>
        <w:rPr>
          <w:lang w:val="en-US" w:eastAsia="de-CH"/>
        </w:rPr>
      </w:pPr>
      <w:r>
        <w:rPr>
          <w:lang w:val="en-US" w:eastAsia="de-CH"/>
        </w:rPr>
        <w:t>City, State, Postal code, Country</w:t>
      </w:r>
    </w:p>
    <w:p w14:paraId="5ED68A54" w14:textId="77777777" w:rsidR="00C90888" w:rsidRDefault="00C90888" w:rsidP="00C90888">
      <w:pPr>
        <w:spacing w:after="120" w:line="360" w:lineRule="auto"/>
        <w:rPr>
          <w:lang w:val="en-US" w:eastAsia="de-CH"/>
        </w:rPr>
      </w:pPr>
      <w:r>
        <w:rPr>
          <w:lang w:val="en-US" w:eastAsia="de-CH"/>
        </w:rPr>
        <w:t>Tel:</w:t>
      </w:r>
    </w:p>
    <w:p w14:paraId="6785B02D" w14:textId="77777777" w:rsidR="00C90888" w:rsidRDefault="00C90888" w:rsidP="00C90888">
      <w:pPr>
        <w:spacing w:after="120" w:line="360" w:lineRule="auto"/>
        <w:rPr>
          <w:lang w:val="en-US" w:eastAsia="de-CH"/>
        </w:rPr>
      </w:pPr>
      <w:r>
        <w:rPr>
          <w:lang w:val="en-US" w:eastAsia="de-CH"/>
        </w:rPr>
        <w:t>E-mail:</w:t>
      </w:r>
    </w:p>
    <w:p w14:paraId="0EC48B43" w14:textId="77777777" w:rsidR="00C90888" w:rsidRDefault="00C90888" w:rsidP="00C90888">
      <w:pPr>
        <w:spacing w:after="120" w:line="360" w:lineRule="auto"/>
        <w:rPr>
          <w:lang w:val="en-US" w:eastAsia="de-CH"/>
        </w:rPr>
      </w:pPr>
    </w:p>
    <w:p w14:paraId="251F45CF" w14:textId="77777777" w:rsidR="00C90888" w:rsidRPr="00AB3D81" w:rsidRDefault="00C90888" w:rsidP="00C90888">
      <w:pPr>
        <w:spacing w:after="120" w:line="360" w:lineRule="auto"/>
        <w:rPr>
          <w:lang w:val="en-US" w:eastAsia="de-CH"/>
        </w:rPr>
      </w:pPr>
      <w:r w:rsidRPr="00AB3D81">
        <w:rPr>
          <w:lang w:val="en-US" w:eastAsia="de-CH"/>
        </w:rPr>
        <w:t>Number of Tables: Please indicate the number of tables submitted.</w:t>
      </w:r>
    </w:p>
    <w:p w14:paraId="3BC5E014" w14:textId="77777777" w:rsidR="00C90888" w:rsidRPr="00AB3D81" w:rsidRDefault="00C90888" w:rsidP="00C90888">
      <w:pPr>
        <w:spacing w:after="120" w:line="360" w:lineRule="auto"/>
        <w:rPr>
          <w:lang w:val="en-US" w:eastAsia="de-CH"/>
        </w:rPr>
      </w:pPr>
      <w:r w:rsidRPr="00AB3D81">
        <w:rPr>
          <w:lang w:val="en-US" w:eastAsia="de-CH"/>
        </w:rPr>
        <w:t>Number of Figures: Please indicate the number of figures submitted.</w:t>
      </w:r>
    </w:p>
    <w:p w14:paraId="31323CDA" w14:textId="1663A96B" w:rsidR="00C90888" w:rsidRPr="00AB3D81" w:rsidRDefault="00C90888" w:rsidP="00C90888">
      <w:pPr>
        <w:spacing w:after="120" w:line="360" w:lineRule="auto"/>
        <w:rPr>
          <w:lang w:val="en-US" w:eastAsia="de-CH"/>
        </w:rPr>
      </w:pPr>
      <w:r w:rsidRPr="00AB3D81">
        <w:rPr>
          <w:lang w:val="en-US" w:eastAsia="de-CH"/>
        </w:rPr>
        <w:t>Word count: Please indicate the word count. This is not to include the title page, reference list or figure legends.</w:t>
      </w:r>
    </w:p>
    <w:p w14:paraId="6F554C03" w14:textId="77777777" w:rsidR="00446204" w:rsidRPr="004856A5" w:rsidRDefault="00C90888" w:rsidP="0013456E">
      <w:pPr>
        <w:spacing w:after="120" w:line="360" w:lineRule="auto"/>
        <w:rPr>
          <w:lang w:val="en-US" w:eastAsia="de-CH"/>
        </w:rPr>
      </w:pPr>
      <w:r w:rsidRPr="00AB3D81">
        <w:rPr>
          <w:lang w:val="en-US" w:eastAsia="de-CH"/>
        </w:rPr>
        <w:t>Keywords: Please provide 3–5 keywords highlighting the most important points of your paper.</w:t>
      </w:r>
    </w:p>
    <w:p w14:paraId="3652009B" w14:textId="77777777" w:rsidR="00446204" w:rsidRPr="004856A5" w:rsidRDefault="00446204" w:rsidP="0013456E">
      <w:pPr>
        <w:spacing w:after="120" w:line="360" w:lineRule="auto"/>
        <w:rPr>
          <w:lang w:val="en-US" w:eastAsia="de-CH"/>
        </w:rPr>
        <w:sectPr w:rsidR="00446204" w:rsidRPr="004856A5">
          <w:footerReference w:type="default" r:id="rId7"/>
          <w:pgSz w:w="11906" w:h="16838"/>
          <w:pgMar w:top="1417" w:right="1417" w:bottom="1134" w:left="1417" w:header="708" w:footer="708" w:gutter="0"/>
          <w:cols w:space="708"/>
          <w:docGrid w:linePitch="360"/>
        </w:sectPr>
      </w:pPr>
    </w:p>
    <w:p w14:paraId="02EE1B58" w14:textId="77777777" w:rsidR="003E02A1" w:rsidRPr="003E1993" w:rsidRDefault="00387A07" w:rsidP="0013456E">
      <w:pPr>
        <w:spacing w:after="120" w:line="360" w:lineRule="auto"/>
        <w:rPr>
          <w:lang w:val="en-US"/>
        </w:rPr>
      </w:pPr>
      <w:bookmarkStart w:id="0" w:name="_Toc460500633"/>
      <w:bookmarkStart w:id="1" w:name="_Toc460500638"/>
      <w:r w:rsidRPr="003E1993">
        <w:rPr>
          <w:rFonts w:ascii="Cambria" w:eastAsia="Times New Roman" w:hAnsi="Cambria"/>
          <w:b/>
          <w:bCs/>
          <w:sz w:val="26"/>
          <w:szCs w:val="26"/>
          <w:lang w:val="en-GB"/>
        </w:rPr>
        <w:lastRenderedPageBreak/>
        <w:t>Text</w:t>
      </w:r>
      <w:bookmarkEnd w:id="0"/>
      <w:r w:rsidR="006260DC">
        <w:rPr>
          <w:rFonts w:ascii="Cambria" w:eastAsia="Times New Roman" w:hAnsi="Cambria"/>
          <w:b/>
          <w:bCs/>
          <w:sz w:val="26"/>
          <w:szCs w:val="26"/>
          <w:lang w:val="en-GB"/>
        </w:rPr>
        <w:br/>
      </w:r>
      <w:r w:rsidR="006260DC">
        <w:rPr>
          <w:rFonts w:ascii="Cambria" w:eastAsia="Times New Roman" w:hAnsi="Cambria"/>
          <w:b/>
          <w:bCs/>
          <w:sz w:val="26"/>
          <w:szCs w:val="26"/>
          <w:lang w:val="en-GB"/>
        </w:rPr>
        <w:br/>
      </w:r>
    </w:p>
    <w:bookmarkEnd w:id="1"/>
    <w:p w14:paraId="039BBB11" w14:textId="77777777" w:rsidR="006260DC" w:rsidRPr="004856A5" w:rsidRDefault="00D52BCA" w:rsidP="006260DC">
      <w:pPr>
        <w:keepNext/>
        <w:spacing w:after="120" w:line="240" w:lineRule="auto"/>
        <w:ind w:hanging="11"/>
        <w:outlineLvl w:val="2"/>
        <w:rPr>
          <w:rFonts w:ascii="Cambria" w:eastAsia="Times New Roman" w:hAnsi="Cambria"/>
          <w:b/>
          <w:bCs/>
          <w:color w:val="39A956"/>
          <w:sz w:val="26"/>
          <w:szCs w:val="26"/>
          <w:lang w:val="en-US" w:eastAsia="de-CH"/>
        </w:rPr>
      </w:pPr>
      <w:r>
        <w:rPr>
          <w:rFonts w:ascii="Cambria" w:eastAsia="Times New Roman" w:hAnsi="Cambria"/>
          <w:b/>
          <w:bCs/>
          <w:sz w:val="26"/>
          <w:szCs w:val="26"/>
          <w:lang w:val="en-US" w:eastAsia="de-CH"/>
        </w:rPr>
        <w:br w:type="page"/>
      </w:r>
      <w:r w:rsidR="006260DC" w:rsidRPr="00A8354D">
        <w:rPr>
          <w:rFonts w:ascii="Cambria" w:eastAsia="Times New Roman" w:hAnsi="Cambria"/>
          <w:b/>
          <w:bCs/>
          <w:sz w:val="26"/>
          <w:szCs w:val="26"/>
          <w:lang w:val="en-US" w:eastAsia="de-CH"/>
        </w:rPr>
        <w:lastRenderedPageBreak/>
        <w:t>Statements</w:t>
      </w:r>
    </w:p>
    <w:p w14:paraId="08642238" w14:textId="77777777" w:rsidR="006260DC" w:rsidRPr="004856A5" w:rsidRDefault="006260DC" w:rsidP="006260DC">
      <w:pPr>
        <w:pStyle w:val="Standardunter5"/>
        <w:spacing w:before="0" w:line="360" w:lineRule="auto"/>
        <w:ind w:left="0"/>
      </w:pPr>
      <w:r w:rsidRPr="004856A5">
        <w:t>All papers must contain the following statements after the main body of the text and before the reference list:</w:t>
      </w:r>
    </w:p>
    <w:p w14:paraId="04817ACE" w14:textId="77777777" w:rsidR="006260DC" w:rsidRPr="008212EA" w:rsidRDefault="006260DC" w:rsidP="006260DC">
      <w:pPr>
        <w:pStyle w:val="Standardunter5"/>
        <w:spacing w:before="0" w:line="360" w:lineRule="auto"/>
        <w:ind w:left="0"/>
      </w:pPr>
      <w:bookmarkStart w:id="2" w:name="_Toc472330564"/>
      <w:r w:rsidRPr="008212EA">
        <w:rPr>
          <w:rFonts w:ascii="Cambria" w:eastAsia="Times New Roman" w:hAnsi="Cambria"/>
          <w:b/>
          <w:bCs/>
          <w:sz w:val="24"/>
          <w:szCs w:val="28"/>
          <w:lang w:eastAsia="de-CH"/>
        </w:rPr>
        <w:t>A</w:t>
      </w:r>
      <w:bookmarkStart w:id="3" w:name="_Toc472330563"/>
      <w:r w:rsidRPr="008212EA">
        <w:rPr>
          <w:rFonts w:ascii="Cambria" w:eastAsia="Times New Roman" w:hAnsi="Cambria"/>
          <w:b/>
          <w:bCs/>
          <w:sz w:val="24"/>
          <w:szCs w:val="28"/>
          <w:lang w:eastAsia="de-CH"/>
        </w:rPr>
        <w:t>cknowledgement</w:t>
      </w:r>
      <w:bookmarkEnd w:id="3"/>
      <w:r w:rsidR="00E65BAB">
        <w:rPr>
          <w:rFonts w:ascii="Cambria" w:eastAsia="Times New Roman" w:hAnsi="Cambria"/>
          <w:b/>
          <w:bCs/>
          <w:sz w:val="24"/>
          <w:szCs w:val="28"/>
          <w:lang w:eastAsia="de-CH"/>
        </w:rPr>
        <w:t xml:space="preserve"> (optional)</w:t>
      </w:r>
    </w:p>
    <w:p w14:paraId="7650EB74" w14:textId="77777777" w:rsidR="006260DC" w:rsidRPr="004856A5" w:rsidRDefault="006260DC" w:rsidP="006260DC">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DD0584">
        <w:t>An</w:t>
      </w:r>
      <w:r w:rsidRPr="004856A5">
        <w:t xml:space="preserve"> 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1965CA67" w14:textId="246028F6" w:rsidR="006260DC" w:rsidRPr="004A2766" w:rsidRDefault="007970B9" w:rsidP="006260DC">
      <w:pPr>
        <w:pStyle w:val="berschrift6"/>
        <w:spacing w:before="0" w:after="120" w:line="360" w:lineRule="auto"/>
        <w:ind w:left="0"/>
        <w:rPr>
          <w:lang w:val="en-US"/>
        </w:rPr>
      </w:pPr>
      <w:bookmarkStart w:id="4" w:name="_Toc472330565"/>
      <w:bookmarkEnd w:id="2"/>
      <w:r>
        <w:rPr>
          <w:rFonts w:ascii="Cambria" w:hAnsi="Cambria"/>
          <w:color w:val="000000"/>
          <w:sz w:val="24"/>
          <w:szCs w:val="28"/>
          <w:lang w:val="en-US" w:eastAsia="de-CH"/>
        </w:rPr>
        <w:t>Conflict of Interest</w:t>
      </w:r>
      <w:r w:rsidR="006260DC" w:rsidRPr="007C3197">
        <w:rPr>
          <w:rFonts w:ascii="Cambria" w:hAnsi="Cambria"/>
          <w:color w:val="000000"/>
          <w:sz w:val="24"/>
          <w:szCs w:val="28"/>
          <w:lang w:val="en-US" w:eastAsia="de-CH"/>
        </w:rPr>
        <w:t xml:space="preserve"> Statement</w:t>
      </w:r>
      <w:bookmarkEnd w:id="4"/>
    </w:p>
    <w:p w14:paraId="71129321" w14:textId="77777777" w:rsidR="006260DC" w:rsidRPr="004A2766" w:rsidRDefault="006260DC" w:rsidP="006260DC">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70A33E4A" w14:textId="77777777" w:rsidR="006260DC" w:rsidRPr="004A2766" w:rsidRDefault="006260DC" w:rsidP="006260DC">
      <w:pPr>
        <w:pStyle w:val="berschrift6"/>
        <w:spacing w:before="0" w:after="120" w:line="360" w:lineRule="auto"/>
        <w:ind w:left="0"/>
        <w:rPr>
          <w:lang w:val="en-US"/>
        </w:rPr>
      </w:pPr>
      <w:bookmarkStart w:id="5" w:name="_Toc472330566"/>
      <w:r w:rsidRPr="007C3197">
        <w:rPr>
          <w:rFonts w:ascii="Cambria" w:hAnsi="Cambria"/>
          <w:color w:val="000000"/>
          <w:sz w:val="24"/>
          <w:szCs w:val="28"/>
          <w:lang w:val="en-US" w:eastAsia="de-CH"/>
        </w:rPr>
        <w:t>Funding Sources</w:t>
      </w:r>
      <w:bookmarkEnd w:id="5"/>
    </w:p>
    <w:p w14:paraId="41998CE7" w14:textId="77777777" w:rsidR="006260DC" w:rsidRPr="003268BA" w:rsidRDefault="006260DC" w:rsidP="006260DC">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6" w:name="_Toc472330568"/>
      <w:r>
        <w:rPr>
          <w:lang w:val="en-US"/>
        </w:rPr>
        <w:t>tion of data or the manuscript.</w:t>
      </w:r>
    </w:p>
    <w:p w14:paraId="3ABF42AD" w14:textId="77777777" w:rsidR="006260DC" w:rsidRPr="004A2766" w:rsidRDefault="006260DC" w:rsidP="006260DC">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bookmarkEnd w:id="6"/>
    </w:p>
    <w:p w14:paraId="091674B9" w14:textId="77777777" w:rsidR="00586546" w:rsidRPr="00586546" w:rsidRDefault="00586546" w:rsidP="00586546">
      <w:pPr>
        <w:shd w:val="clear" w:color="auto" w:fill="FFFFFF"/>
        <w:spacing w:after="120" w:line="360" w:lineRule="auto"/>
        <w:textAlignment w:val="baseline"/>
        <w:rPr>
          <w:rFonts w:eastAsia="Times New Roman" w:cs="Calibri"/>
          <w:color w:val="000000"/>
          <w:lang w:val="en-US" w:eastAsia="de-CH"/>
        </w:rPr>
      </w:pPr>
      <w:r w:rsidRPr="00586546">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Pr="00586546">
          <w:rPr>
            <w:rFonts w:eastAsia="Times New Roman" w:cs="Calibri"/>
            <w:color w:val="0000FF"/>
            <w:u w:val="single"/>
            <w:bdr w:val="none" w:sz="0" w:space="0" w:color="auto" w:frame="1"/>
            <w:lang w:val="en-US" w:eastAsia="de-CH"/>
          </w:rPr>
          <w:t>ICMJE Criteria for Authorship</w:t>
        </w:r>
      </w:hyperlink>
      <w:r w:rsidRPr="00586546">
        <w:rPr>
          <w:rFonts w:eastAsia="Times New Roman" w:cs="Calibri"/>
          <w:color w:val="000000"/>
          <w:bdr w:val="none" w:sz="0" w:space="0" w:color="auto" w:frame="1"/>
          <w:lang w:val="en-US" w:eastAsia="de-CH"/>
        </w:rPr>
        <w:t> should be credited in the Acknowledgement section.  </w:t>
      </w:r>
    </w:p>
    <w:p w14:paraId="3D888658" w14:textId="77777777" w:rsidR="00586546" w:rsidRPr="00586546" w:rsidRDefault="00586546" w:rsidP="00586546">
      <w:pPr>
        <w:spacing w:after="120" w:line="360" w:lineRule="auto"/>
        <w:rPr>
          <w:rFonts w:eastAsia="Times New Roman"/>
          <w:lang w:val="en-US"/>
        </w:rPr>
      </w:pPr>
      <w:r w:rsidRPr="00586546">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47EB3B1F" w14:textId="77777777" w:rsidR="004D0608" w:rsidRPr="004856A5" w:rsidRDefault="004D0608" w:rsidP="00780743">
      <w:pPr>
        <w:keepNext/>
        <w:numPr>
          <w:ilvl w:val="2"/>
          <w:numId w:val="0"/>
        </w:numPr>
        <w:spacing w:after="120" w:line="360" w:lineRule="auto"/>
        <w:outlineLvl w:val="2"/>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26480029" w14:textId="77777777" w:rsidR="00FB7C9C" w:rsidRPr="003E2813" w:rsidRDefault="00FB7C9C" w:rsidP="00FB7C9C">
      <w:pPr>
        <w:suppressLineNumbers/>
        <w:spacing w:after="120" w:line="360" w:lineRule="auto"/>
        <w:rPr>
          <w:lang w:val="en-US"/>
        </w:rPr>
      </w:pPr>
      <w:r w:rsidRPr="003E2813">
        <w:rPr>
          <w:rFonts w:ascii="Cambria" w:eastAsia="Times New Roman" w:hAnsi="Cambria"/>
          <w:b/>
          <w:bCs/>
          <w:color w:val="000000"/>
          <w:sz w:val="26"/>
          <w:szCs w:val="26"/>
          <w:lang w:val="en-US" w:eastAsia="de-CH"/>
        </w:rPr>
        <w:lastRenderedPageBreak/>
        <w:t xml:space="preserve">References </w:t>
      </w:r>
      <w:r w:rsidRPr="003E2813">
        <w:rPr>
          <w:rFonts w:ascii="Cambria" w:eastAsia="Times New Roman" w:hAnsi="Cambria"/>
          <w:b/>
          <w:bCs/>
          <w:sz w:val="26"/>
          <w:szCs w:val="26"/>
          <w:lang w:val="en-US" w:eastAsia="de-CH"/>
        </w:rPr>
        <w:t>[Alphabetical]</w:t>
      </w:r>
    </w:p>
    <w:p w14:paraId="7FBA71EF" w14:textId="77777777" w:rsidR="00607C74" w:rsidRPr="00B27468" w:rsidRDefault="00607C74" w:rsidP="00607C74">
      <w:pPr>
        <w:suppressLineNumbers/>
        <w:shd w:val="clear" w:color="auto" w:fill="FFFFFF"/>
        <w:spacing w:after="120" w:line="360" w:lineRule="auto"/>
        <w:rPr>
          <w:lang w:val="en-GB"/>
        </w:rPr>
      </w:pPr>
      <w:r>
        <w:rPr>
          <w:lang w:val="en-GB"/>
        </w:rPr>
        <w:t xml:space="preserve">The list of references should include only those publications which are cited in the text, in alphabetical order. Material submitted for publication but not yet accepted may be cited in the text </w:t>
      </w:r>
      <w:r w:rsidRPr="00B27468">
        <w:rPr>
          <w:lang w:val="en-GB"/>
        </w:rPr>
        <w:t>as “unpublished data” but must not be included in the reference list. The author’s surname should be followed by their initials with no punctuation other than a comma to separate individual authors. If there are more than 6 authors, cite 5 authors followed by “et al.”</w:t>
      </w:r>
    </w:p>
    <w:p w14:paraId="2EB1EC1D" w14:textId="77777777" w:rsidR="00607C74" w:rsidRPr="00B27468" w:rsidRDefault="00607C74" w:rsidP="00607C74">
      <w:pPr>
        <w:suppressLineNumbers/>
        <w:shd w:val="clear" w:color="auto" w:fill="FFFFFF"/>
        <w:spacing w:after="120" w:line="360" w:lineRule="auto"/>
        <w:rPr>
          <w:lang w:val="en-GB"/>
        </w:rPr>
      </w:pPr>
      <w:r w:rsidRPr="00B27468">
        <w:rPr>
          <w:lang w:val="en-GB"/>
        </w:rPr>
        <w:t>In-text citations should be structured as follows:</w:t>
      </w:r>
      <w:r w:rsidRPr="00B27468">
        <w:rPr>
          <w:lang w:val="en-GB"/>
        </w:rPr>
        <w:br/>
        <w:t>Single author:</w:t>
      </w:r>
      <w:r w:rsidRPr="00B27468">
        <w:rPr>
          <w:lang w:val="en-GB"/>
        </w:rPr>
        <w:tab/>
      </w:r>
      <w:r w:rsidRPr="00B27468">
        <w:rPr>
          <w:lang w:val="en-GB"/>
        </w:rPr>
        <w:tab/>
      </w:r>
      <w:r w:rsidRPr="00B27468">
        <w:rPr>
          <w:lang w:val="en-GB"/>
        </w:rPr>
        <w:tab/>
        <w:t>Jones [1999]</w:t>
      </w:r>
      <w:r w:rsidRPr="00B27468">
        <w:rPr>
          <w:lang w:val="en-GB"/>
        </w:rPr>
        <w:br/>
        <w:t>Two authors:</w:t>
      </w:r>
      <w:r w:rsidRPr="00B27468">
        <w:rPr>
          <w:lang w:val="en-GB"/>
        </w:rPr>
        <w:tab/>
      </w:r>
      <w:r w:rsidRPr="00B27468">
        <w:rPr>
          <w:lang w:val="en-GB"/>
        </w:rPr>
        <w:tab/>
      </w:r>
      <w:r w:rsidRPr="00B27468">
        <w:rPr>
          <w:lang w:val="en-GB"/>
        </w:rPr>
        <w:tab/>
        <w:t>Jones and Smith [2000]</w:t>
      </w:r>
      <w:r w:rsidRPr="00B27468">
        <w:rPr>
          <w:lang w:val="en-GB"/>
        </w:rPr>
        <w:br/>
        <w:t>More than two authors:</w:t>
      </w:r>
      <w:r w:rsidRPr="00B27468">
        <w:rPr>
          <w:lang w:val="en-GB"/>
        </w:rPr>
        <w:tab/>
        <w:t>Jones et al. [2001]</w:t>
      </w:r>
    </w:p>
    <w:p w14:paraId="7ABBEBF9" w14:textId="77777777" w:rsidR="00607C74" w:rsidRPr="00B27468" w:rsidRDefault="00607C74" w:rsidP="00607C74">
      <w:pPr>
        <w:suppressLineNumbers/>
        <w:shd w:val="clear" w:color="auto" w:fill="FFFFFF"/>
        <w:spacing w:after="120" w:line="360" w:lineRule="auto"/>
        <w:rPr>
          <w:lang w:val="en-US"/>
        </w:rPr>
      </w:pPr>
      <w:r w:rsidRPr="006F1271">
        <w:rPr>
          <w:lang w:val="en-GB"/>
        </w:rPr>
        <w:t xml:space="preserve">More information on good referencing practice, as well as further examples, can be found in </w:t>
      </w:r>
      <w:hyperlink r:id="rId10" w:history="1">
        <w:r w:rsidRPr="006F1271">
          <w:rPr>
            <w:rStyle w:val="Hyperlink"/>
            <w:lang w:val="en-GB"/>
          </w:rPr>
          <w:t>The National Library of Medicine Style Guide for Authors</w:t>
        </w:r>
      </w:hyperlink>
      <w:r w:rsidRPr="006F1271">
        <w:rPr>
          <w:lang w:val="en-US"/>
        </w:rPr>
        <w:t>.</w:t>
      </w:r>
    </w:p>
    <w:p w14:paraId="1658AEB0" w14:textId="77777777" w:rsidR="00607C74" w:rsidRDefault="00607C74" w:rsidP="00607C74">
      <w:pPr>
        <w:pStyle w:val="Standardunter5"/>
        <w:suppressLineNumbers/>
        <w:spacing w:before="0" w:line="360" w:lineRule="auto"/>
        <w:ind w:left="0"/>
        <w:rPr>
          <w:rFonts w:eastAsia="Times New Roman"/>
          <w:lang w:val="en-GB" w:eastAsia="en-GB"/>
        </w:rPr>
      </w:pPr>
      <w:r>
        <w:rPr>
          <w:rFonts w:eastAsia="Times New Roman"/>
          <w:lang w:val="en-GB" w:eastAsia="en-GB"/>
        </w:rPr>
        <w:t>Examples</w:t>
      </w:r>
    </w:p>
    <w:p w14:paraId="633259E5" w14:textId="77777777" w:rsidR="00607C74" w:rsidRPr="00CD0FAE" w:rsidRDefault="00607C74" w:rsidP="00607C74">
      <w:pPr>
        <w:pStyle w:val="Standardunter5"/>
        <w:suppressLineNumbers/>
        <w:spacing w:before="0" w:line="360" w:lineRule="auto"/>
        <w:ind w:left="34"/>
        <w:rPr>
          <w:rFonts w:eastAsia="Times New Roman"/>
          <w:lang w:val="en-GB" w:eastAsia="en-GB"/>
        </w:rPr>
      </w:pPr>
      <w:r w:rsidRPr="00CD0FAE">
        <w:rPr>
          <w:rFonts w:eastAsia="Times New Roman"/>
          <w:lang w:val="en-GB" w:eastAsia="en-GB"/>
        </w:rPr>
        <w:t>Papers published in journals:</w:t>
      </w:r>
    </w:p>
    <w:p w14:paraId="1DAF9CBB" w14:textId="77777777" w:rsidR="00607C74" w:rsidRPr="00CD0FAE" w:rsidRDefault="00607C74" w:rsidP="00607C74">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Sawant KV, Xu R, Cox R, Hawkins H, </w:t>
      </w:r>
      <w:proofErr w:type="spellStart"/>
      <w:r w:rsidRPr="00CD0FAE">
        <w:rPr>
          <w:rFonts w:eastAsia="Times New Roman"/>
          <w:sz w:val="18"/>
          <w:szCs w:val="18"/>
          <w:lang w:val="en-GB" w:eastAsia="en-GB"/>
        </w:rPr>
        <w:t>Sbrana</w:t>
      </w:r>
      <w:proofErr w:type="spellEnd"/>
      <w:r w:rsidRPr="00CD0FAE">
        <w:rPr>
          <w:rFonts w:eastAsia="Times New Roman"/>
          <w:sz w:val="18"/>
          <w:szCs w:val="18"/>
          <w:lang w:val="en-GB" w:eastAsia="en-GB"/>
        </w:rPr>
        <w:t xml:space="preserve"> E, et al: Chemokine CXCL1-mediated neutrophil trafficking in the lung: role of CXCR2 activation. J Innate </w:t>
      </w:r>
      <w:proofErr w:type="spellStart"/>
      <w:r w:rsidRPr="00CD0FAE">
        <w:rPr>
          <w:rFonts w:eastAsia="Times New Roman"/>
          <w:sz w:val="18"/>
          <w:szCs w:val="18"/>
          <w:lang w:val="en-GB" w:eastAsia="en-GB"/>
        </w:rPr>
        <w:t>Immun</w:t>
      </w:r>
      <w:proofErr w:type="spellEnd"/>
      <w:r w:rsidRPr="00CD0FAE">
        <w:rPr>
          <w:rFonts w:eastAsia="Times New Roman"/>
          <w:sz w:val="18"/>
          <w:szCs w:val="18"/>
          <w:lang w:val="en-GB" w:eastAsia="en-GB"/>
        </w:rPr>
        <w:t xml:space="preserve"> 6:647–658 (2015).</w:t>
      </w:r>
    </w:p>
    <w:p w14:paraId="751C730B" w14:textId="77777777" w:rsidR="00607C74" w:rsidRPr="00CD0FAE" w:rsidRDefault="00607C74" w:rsidP="00607C74">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(Journal names should be abbreviated according to the </w:t>
      </w:r>
      <w:r w:rsidRPr="00CD0FAE">
        <w:rPr>
          <w:sz w:val="18"/>
          <w:szCs w:val="18"/>
          <w:lang w:val="en-GB" w:eastAsia="en-GB"/>
        </w:rPr>
        <w:t>Index Medicus</w:t>
      </w:r>
      <w:r w:rsidRPr="00CD0FAE">
        <w:rPr>
          <w:rFonts w:eastAsia="Times New Roman"/>
          <w:sz w:val="18"/>
          <w:szCs w:val="18"/>
          <w:lang w:val="en-GB" w:eastAsia="en-GB"/>
        </w:rPr>
        <w:t>.)</w:t>
      </w:r>
    </w:p>
    <w:p w14:paraId="5F766747" w14:textId="77777777" w:rsidR="00607C74" w:rsidRPr="00CD0FAE" w:rsidRDefault="00607C74" w:rsidP="00607C74">
      <w:pPr>
        <w:pStyle w:val="Standardunter5"/>
        <w:suppressLineNumbers/>
        <w:spacing w:before="0" w:line="360" w:lineRule="auto"/>
        <w:ind w:left="34"/>
        <w:rPr>
          <w:rFonts w:eastAsia="Times New Roman"/>
          <w:lang w:val="en-GB" w:eastAsia="en-GB"/>
        </w:rPr>
      </w:pPr>
      <w:r w:rsidRPr="00CD0FAE">
        <w:rPr>
          <w:rFonts w:eastAsia="Times New Roman"/>
          <w:lang w:val="en-GB" w:eastAsia="en-GB"/>
        </w:rPr>
        <w:t>Papers published only with DOI number:</w:t>
      </w:r>
    </w:p>
    <w:p w14:paraId="5C64F96A" w14:textId="77777777" w:rsidR="00607C74" w:rsidRPr="00CD0FAE" w:rsidRDefault="00607C74" w:rsidP="00607C74">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Chen C, Hu Z: </w:t>
      </w:r>
      <w:proofErr w:type="spellStart"/>
      <w:r w:rsidRPr="00CD0FAE">
        <w:rPr>
          <w:rFonts w:eastAsia="Times New Roman"/>
          <w:sz w:val="18"/>
          <w:szCs w:val="18"/>
          <w:lang w:val="en-GB" w:eastAsia="en-GB"/>
        </w:rPr>
        <w:t>ApoE</w:t>
      </w:r>
      <w:proofErr w:type="spellEnd"/>
      <w:r w:rsidRPr="00CD0FAE">
        <w:rPr>
          <w:rFonts w:eastAsia="Times New Roman"/>
          <w:sz w:val="18"/>
          <w:szCs w:val="18"/>
          <w:lang w:val="en-GB" w:eastAsia="en-GB"/>
        </w:rPr>
        <w:t xml:space="preserve"> polymorphisms and the risk of different subtypes of stroke in the Chinese population: a comprehensive meta-analysis. </w:t>
      </w:r>
      <w:proofErr w:type="spellStart"/>
      <w:r w:rsidRPr="00CD0FAE">
        <w:rPr>
          <w:rFonts w:eastAsia="Times New Roman"/>
          <w:sz w:val="18"/>
          <w:szCs w:val="18"/>
          <w:lang w:val="en-GB" w:eastAsia="en-GB"/>
        </w:rPr>
        <w:t>Cerebrovasc</w:t>
      </w:r>
      <w:proofErr w:type="spellEnd"/>
      <w:r w:rsidRPr="00CD0FAE">
        <w:rPr>
          <w:rFonts w:eastAsia="Times New Roman"/>
          <w:sz w:val="18"/>
          <w:szCs w:val="18"/>
          <w:lang w:val="en-GB" w:eastAsia="en-GB"/>
        </w:rPr>
        <w:t xml:space="preserve"> Dis DOI: 10.1159/000442678.</w:t>
      </w:r>
    </w:p>
    <w:p w14:paraId="28C1438E" w14:textId="77777777" w:rsidR="00607C74" w:rsidRPr="00CD0FAE" w:rsidRDefault="00607C74" w:rsidP="00607C74">
      <w:pPr>
        <w:pStyle w:val="Standardunter5"/>
        <w:suppressLineNumbers/>
        <w:spacing w:before="0" w:line="360" w:lineRule="auto"/>
        <w:ind w:left="34"/>
        <w:rPr>
          <w:rFonts w:eastAsia="Times New Roman"/>
          <w:lang w:val="en-GB" w:eastAsia="en-GB"/>
        </w:rPr>
      </w:pPr>
      <w:r w:rsidRPr="00CD0FAE">
        <w:rPr>
          <w:rFonts w:eastAsia="Times New Roman"/>
          <w:lang w:val="en-GB" w:eastAsia="en-GB"/>
        </w:rPr>
        <w:t>Monographs:</w:t>
      </w:r>
    </w:p>
    <w:p w14:paraId="19497595" w14:textId="77777777" w:rsidR="00607C74" w:rsidRPr="00CD0FAE" w:rsidRDefault="00607C74" w:rsidP="00607C74">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Matthews DE, Farewell VT: Using and Understanding Medical Statistics. 5th ed, revised (Karger, Basel 2015).</w:t>
      </w:r>
    </w:p>
    <w:p w14:paraId="3230842F" w14:textId="77777777" w:rsidR="00607C74" w:rsidRDefault="00607C74" w:rsidP="00607C74">
      <w:pPr>
        <w:pStyle w:val="Standardunter5"/>
        <w:suppressLineNumbers/>
        <w:spacing w:before="0" w:line="360" w:lineRule="auto"/>
        <w:ind w:left="34"/>
        <w:rPr>
          <w:rFonts w:eastAsia="Times New Roman"/>
          <w:lang w:val="en-GB" w:eastAsia="en-GB"/>
        </w:rPr>
      </w:pPr>
      <w:r>
        <w:rPr>
          <w:rFonts w:eastAsia="Times New Roman"/>
          <w:lang w:val="en-GB" w:eastAsia="en-GB"/>
        </w:rPr>
        <w:t>Edited Books:</w:t>
      </w:r>
    </w:p>
    <w:p w14:paraId="0A4BDB9D" w14:textId="77777777" w:rsidR="00607C74" w:rsidRPr="00CD0FAE" w:rsidRDefault="00607C74" w:rsidP="00607C74">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Cohen SR, Gardner TW: Diabetic retinopathy and diabetic macular </w:t>
      </w:r>
      <w:proofErr w:type="spellStart"/>
      <w:r w:rsidRPr="00CD0FAE">
        <w:rPr>
          <w:rFonts w:eastAsia="Times New Roman"/>
          <w:sz w:val="18"/>
          <w:szCs w:val="18"/>
          <w:lang w:val="en-GB" w:eastAsia="en-GB"/>
        </w:rPr>
        <w:t>edema</w:t>
      </w:r>
      <w:proofErr w:type="spellEnd"/>
      <w:r w:rsidRPr="00CD0FAE">
        <w:rPr>
          <w:rFonts w:eastAsia="Times New Roman"/>
          <w:sz w:val="18"/>
          <w:szCs w:val="18"/>
          <w:lang w:val="en-GB" w:eastAsia="en-GB"/>
        </w:rPr>
        <w:t xml:space="preserve">, in Nguyen QD, Rodrigues EB, Farah ME, </w:t>
      </w:r>
      <w:proofErr w:type="spellStart"/>
      <w:r w:rsidRPr="00CD0FAE">
        <w:rPr>
          <w:rFonts w:eastAsia="Times New Roman"/>
          <w:sz w:val="18"/>
          <w:szCs w:val="18"/>
          <w:lang w:val="en-GB" w:eastAsia="en-GB"/>
        </w:rPr>
        <w:t>Mieler</w:t>
      </w:r>
      <w:proofErr w:type="spellEnd"/>
      <w:r w:rsidRPr="00CD0FAE">
        <w:rPr>
          <w:rFonts w:eastAsia="Times New Roman"/>
          <w:sz w:val="18"/>
          <w:szCs w:val="18"/>
          <w:lang w:val="en-GB" w:eastAsia="en-GB"/>
        </w:rPr>
        <w:t xml:space="preserve"> WF, Do DV (eds): Retinal Pharmacotherapeutics. Dev </w:t>
      </w:r>
      <w:proofErr w:type="spellStart"/>
      <w:r w:rsidRPr="00CD0FAE">
        <w:rPr>
          <w:rFonts w:eastAsia="Times New Roman"/>
          <w:sz w:val="18"/>
          <w:szCs w:val="18"/>
          <w:lang w:val="en-GB" w:eastAsia="en-GB"/>
        </w:rPr>
        <w:t>Ophthalmol</w:t>
      </w:r>
      <w:proofErr w:type="spellEnd"/>
      <w:r w:rsidRPr="00CD0FAE">
        <w:rPr>
          <w:rFonts w:eastAsia="Times New Roman"/>
          <w:sz w:val="18"/>
          <w:szCs w:val="18"/>
          <w:lang w:val="en-GB" w:eastAsia="en-GB"/>
        </w:rPr>
        <w:t>, vol 55, pp 137–146 (Karger, Basel 2016).</w:t>
      </w:r>
    </w:p>
    <w:p w14:paraId="1B34D607" w14:textId="77777777" w:rsidR="00607C74" w:rsidRPr="00C90394" w:rsidRDefault="00607C74" w:rsidP="00607C74">
      <w:pPr>
        <w:pStyle w:val="Standardunter5"/>
        <w:suppressLineNumbers/>
        <w:spacing w:before="0" w:line="360" w:lineRule="auto"/>
        <w:ind w:left="34"/>
        <w:rPr>
          <w:rFonts w:eastAsia="Times New Roman"/>
          <w:lang w:val="en-GB" w:eastAsia="en-GB"/>
        </w:rPr>
      </w:pPr>
      <w:r w:rsidRPr="00C90394">
        <w:rPr>
          <w:rFonts w:eastAsia="Times New Roman"/>
          <w:lang w:val="en-GB" w:eastAsia="en-GB"/>
        </w:rPr>
        <w:t>Websites:</w:t>
      </w:r>
    </w:p>
    <w:p w14:paraId="550382AA" w14:textId="77777777" w:rsidR="00607C74" w:rsidRPr="00D46ED0" w:rsidRDefault="00607C74" w:rsidP="00607C74">
      <w:pPr>
        <w:suppressLineNumbers/>
        <w:rPr>
          <w:sz w:val="18"/>
          <w:szCs w:val="18"/>
          <w:lang w:val="en-US"/>
        </w:rPr>
      </w:pPr>
      <w:r w:rsidRPr="00D46ED0">
        <w:rPr>
          <w:sz w:val="18"/>
          <w:szCs w:val="18"/>
          <w:lang w:val="en-US"/>
        </w:rPr>
        <w:t xml:space="preserve">Driscoll DJ, Miller JL, Schwartz S, Cassidy SB: Prader-Willi syndrome, in </w:t>
      </w:r>
      <w:proofErr w:type="spellStart"/>
      <w:r w:rsidRPr="00D46ED0">
        <w:rPr>
          <w:sz w:val="18"/>
          <w:szCs w:val="18"/>
          <w:lang w:val="en-US"/>
        </w:rPr>
        <w:t>Pagon</w:t>
      </w:r>
      <w:proofErr w:type="spellEnd"/>
      <w:r w:rsidRPr="00D46ED0">
        <w:rPr>
          <w:sz w:val="18"/>
          <w:szCs w:val="18"/>
          <w:lang w:val="en-US"/>
        </w:rPr>
        <w:t xml:space="preserve"> RA, Adam MP, </w:t>
      </w:r>
      <w:proofErr w:type="spellStart"/>
      <w:r w:rsidRPr="00D46ED0">
        <w:rPr>
          <w:sz w:val="18"/>
          <w:szCs w:val="18"/>
          <w:lang w:val="en-US"/>
        </w:rPr>
        <w:t>Ardinger</w:t>
      </w:r>
      <w:proofErr w:type="spellEnd"/>
      <w:r w:rsidRPr="00D46ED0">
        <w:rPr>
          <w:sz w:val="18"/>
          <w:szCs w:val="18"/>
          <w:lang w:val="en-US"/>
        </w:rPr>
        <w:t xml:space="preserve"> HH, Wallace SE, </w:t>
      </w:r>
      <w:proofErr w:type="spellStart"/>
      <w:r w:rsidRPr="00D46ED0">
        <w:rPr>
          <w:sz w:val="18"/>
          <w:szCs w:val="18"/>
          <w:lang w:val="en-US"/>
        </w:rPr>
        <w:t>Amemiya</w:t>
      </w:r>
      <w:proofErr w:type="spellEnd"/>
      <w:r w:rsidRPr="00D46ED0">
        <w:rPr>
          <w:sz w:val="18"/>
          <w:szCs w:val="18"/>
          <w:lang w:val="en-US"/>
        </w:rPr>
        <w:t xml:space="preserve"> A, et al (eds): </w:t>
      </w:r>
      <w:proofErr w:type="spellStart"/>
      <w:r w:rsidRPr="00D46ED0">
        <w:rPr>
          <w:sz w:val="18"/>
          <w:szCs w:val="18"/>
          <w:lang w:val="en-US"/>
        </w:rPr>
        <w:t>GeneReviews</w:t>
      </w:r>
      <w:proofErr w:type="spellEnd"/>
      <w:r w:rsidRPr="00D46ED0">
        <w:rPr>
          <w:rFonts w:ascii="Segoe UI Symbol" w:hAnsi="Segoe UI Symbol"/>
          <w:sz w:val="18"/>
          <w:szCs w:val="18"/>
          <w:vertAlign w:val="superscript"/>
          <w:lang w:val="en-US"/>
        </w:rPr>
        <w:t>®</w:t>
      </w:r>
      <w:r w:rsidRPr="00D46ED0">
        <w:rPr>
          <w:sz w:val="18"/>
          <w:szCs w:val="18"/>
          <w:lang w:val="en-US"/>
        </w:rPr>
        <w:t xml:space="preserve"> [Internet] (University of Washington, Seattle 1993–2017). Initial posting: October 6, 1998; last update: February 4, 2017.</w:t>
      </w:r>
    </w:p>
    <w:p w14:paraId="02B88F79" w14:textId="77777777" w:rsidR="00607C74" w:rsidRPr="00D46ED0" w:rsidRDefault="00607C74" w:rsidP="00607C74">
      <w:pPr>
        <w:suppressLineNumbers/>
        <w:rPr>
          <w:sz w:val="18"/>
          <w:szCs w:val="18"/>
          <w:lang w:val="en-US"/>
        </w:rPr>
      </w:pPr>
      <w:r w:rsidRPr="00D46ED0">
        <w:rPr>
          <w:sz w:val="18"/>
          <w:szCs w:val="18"/>
          <w:lang w:val="en-US"/>
        </w:rPr>
        <w:t>(To be cited in text as 2017.)</w:t>
      </w:r>
    </w:p>
    <w:p w14:paraId="7D64D504" w14:textId="77777777" w:rsidR="00607C74" w:rsidRPr="001A1C96" w:rsidRDefault="00607C74" w:rsidP="00607C74">
      <w:pPr>
        <w:suppressLineNumbers/>
        <w:rPr>
          <w:sz w:val="18"/>
          <w:szCs w:val="18"/>
          <w:lang w:val="en-US"/>
        </w:rPr>
      </w:pPr>
      <w:proofErr w:type="spellStart"/>
      <w:r w:rsidRPr="001A1C96">
        <w:rPr>
          <w:sz w:val="18"/>
          <w:szCs w:val="18"/>
          <w:lang w:val="en-US"/>
        </w:rPr>
        <w:t>Rambaut</w:t>
      </w:r>
      <w:proofErr w:type="spellEnd"/>
      <w:r w:rsidRPr="001A1C96">
        <w:rPr>
          <w:sz w:val="18"/>
          <w:szCs w:val="18"/>
          <w:lang w:val="en-US"/>
        </w:rPr>
        <w:t xml:space="preserve"> A, </w:t>
      </w:r>
      <w:proofErr w:type="spellStart"/>
      <w:r w:rsidRPr="001A1C96">
        <w:rPr>
          <w:sz w:val="18"/>
          <w:szCs w:val="18"/>
          <w:lang w:val="en-US"/>
        </w:rPr>
        <w:t>Suchard</w:t>
      </w:r>
      <w:proofErr w:type="spellEnd"/>
      <w:r w:rsidRPr="001A1C96">
        <w:rPr>
          <w:sz w:val="18"/>
          <w:szCs w:val="18"/>
          <w:lang w:val="en-US"/>
        </w:rPr>
        <w:t xml:space="preserve"> MA, </w:t>
      </w:r>
      <w:proofErr w:type="spellStart"/>
      <w:r w:rsidRPr="001A1C96">
        <w:rPr>
          <w:sz w:val="18"/>
          <w:szCs w:val="18"/>
          <w:lang w:val="en-US"/>
        </w:rPr>
        <w:t>Xie</w:t>
      </w:r>
      <w:proofErr w:type="spellEnd"/>
      <w:r w:rsidRPr="001A1C96">
        <w:rPr>
          <w:sz w:val="18"/>
          <w:szCs w:val="18"/>
          <w:lang w:val="en-US"/>
        </w:rPr>
        <w:t xml:space="preserve"> D, Drummond AJ: Tracer v1.6. Available from </w:t>
      </w:r>
      <w:hyperlink r:id="rId11" w:history="1">
        <w:r w:rsidRPr="001A1C96">
          <w:rPr>
            <w:rStyle w:val="Hyperlink"/>
            <w:sz w:val="18"/>
            <w:szCs w:val="18"/>
            <w:lang w:val="en-US"/>
          </w:rPr>
          <w:t>http://beast.bio.ed.ac.uk/Tracer</w:t>
        </w:r>
      </w:hyperlink>
      <w:r w:rsidRPr="001A1C96">
        <w:rPr>
          <w:sz w:val="18"/>
          <w:szCs w:val="18"/>
          <w:lang w:val="en-US"/>
        </w:rPr>
        <w:t xml:space="preserve"> (2014).</w:t>
      </w:r>
    </w:p>
    <w:p w14:paraId="2AB06F6F" w14:textId="77777777" w:rsidR="001B170B" w:rsidRPr="004856A5" w:rsidRDefault="001B170B" w:rsidP="0013456E">
      <w:pPr>
        <w:spacing w:after="120" w:line="36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4DAFCA5E" w14:textId="77777777" w:rsidR="001B170B" w:rsidRPr="00456564" w:rsidRDefault="001B170B" w:rsidP="005B366F">
      <w:pPr>
        <w:spacing w:after="120" w:line="360" w:lineRule="auto"/>
        <w:rPr>
          <w:rFonts w:ascii="Cambria" w:eastAsia="Times New Roman" w:hAnsi="Cambria"/>
          <w:b/>
          <w:bCs/>
          <w:sz w:val="26"/>
          <w:szCs w:val="26"/>
          <w:lang w:val="en-US" w:eastAsia="de-CH"/>
        </w:rPr>
      </w:pPr>
      <w:r w:rsidRPr="00456564">
        <w:rPr>
          <w:rFonts w:ascii="Cambria" w:eastAsia="Times New Roman" w:hAnsi="Cambria"/>
          <w:b/>
          <w:bCs/>
          <w:sz w:val="26"/>
          <w:szCs w:val="26"/>
          <w:lang w:val="en-US" w:eastAsia="de-CH"/>
        </w:rPr>
        <w:lastRenderedPageBreak/>
        <w:t>Figure Legends</w:t>
      </w:r>
    </w:p>
    <w:p w14:paraId="6BF35834"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718BBDD8"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18FF0A85" w14:textId="77777777" w:rsidR="00026079" w:rsidRPr="00AB3D81" w:rsidRDefault="00026079" w:rsidP="00026079">
      <w:pPr>
        <w:suppressLineNumbers/>
        <w:spacing w:after="120" w:line="360" w:lineRule="auto"/>
        <w:rPr>
          <w:rFonts w:eastAsia="Times New Roman"/>
          <w:lang w:val="en-US" w:eastAsia="en-GB"/>
        </w:rPr>
      </w:pPr>
    </w:p>
    <w:p w14:paraId="0B435E52" w14:textId="77777777" w:rsidR="00026079" w:rsidRPr="00AB3D81" w:rsidRDefault="00026079" w:rsidP="00026079">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28626A3" w14:textId="77777777" w:rsidR="00026079" w:rsidRPr="00AB3D81" w:rsidRDefault="00026079" w:rsidP="00026079">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5F85138E"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0F4C0E59"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73CF250D" w14:textId="77777777" w:rsidR="00026079" w:rsidRPr="00AB3D81" w:rsidRDefault="00026079" w:rsidP="00026079">
      <w:pPr>
        <w:suppressLineNumbers/>
        <w:spacing w:after="120" w:line="360" w:lineRule="auto"/>
        <w:rPr>
          <w:rFonts w:eastAsia="Times New Roman"/>
          <w:lang w:val="en-GB" w:eastAsia="en-GB"/>
        </w:rPr>
      </w:pPr>
    </w:p>
    <w:p w14:paraId="6CCD50D1"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In the Legend:</w:t>
      </w:r>
    </w:p>
    <w:p w14:paraId="1BA24DC0"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3C8D80EA" w14:textId="77777777" w:rsidR="00026079" w:rsidRPr="00AB3D81" w:rsidRDefault="00026079" w:rsidP="00026079">
      <w:pPr>
        <w:suppressLineNumbers/>
        <w:spacing w:after="120" w:line="360" w:lineRule="auto"/>
        <w:rPr>
          <w:rFonts w:eastAsia="Times New Roman"/>
          <w:lang w:val="en-GB" w:eastAsia="en-GB"/>
        </w:rPr>
      </w:pPr>
    </w:p>
    <w:p w14:paraId="176720FC" w14:textId="198E0339" w:rsidR="004D0608" w:rsidRPr="001B170B" w:rsidRDefault="00026079" w:rsidP="00586546">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D717" w14:textId="77777777" w:rsidR="00D23A97" w:rsidRDefault="00D23A97" w:rsidP="001B170B">
      <w:pPr>
        <w:spacing w:after="0" w:line="240" w:lineRule="auto"/>
      </w:pPr>
      <w:r>
        <w:separator/>
      </w:r>
    </w:p>
  </w:endnote>
  <w:endnote w:type="continuationSeparator" w:id="0">
    <w:p w14:paraId="2D48182E" w14:textId="77777777" w:rsidR="00D23A97" w:rsidRDefault="00D23A97"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45EC" w14:textId="77777777" w:rsidR="001B170B" w:rsidRDefault="001B170B">
    <w:pPr>
      <w:pStyle w:val="Fuzeile"/>
      <w:jc w:val="right"/>
    </w:pPr>
    <w:r>
      <w:fldChar w:fldCharType="begin"/>
    </w:r>
    <w:r>
      <w:instrText>PAGE   \* MERGEFORMAT</w:instrText>
    </w:r>
    <w:r>
      <w:fldChar w:fldCharType="separate"/>
    </w:r>
    <w:r w:rsidR="009C3415" w:rsidRPr="009C3415">
      <w:rPr>
        <w:noProof/>
        <w:lang w:val="de-DE"/>
      </w:rPr>
      <w:t>4</w:t>
    </w:r>
    <w:r>
      <w:fldChar w:fldCharType="end"/>
    </w:r>
  </w:p>
  <w:p w14:paraId="78992368"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2E79" w14:textId="77777777" w:rsidR="00D23A97" w:rsidRDefault="00D23A97" w:rsidP="001B170B">
      <w:pPr>
        <w:spacing w:after="0" w:line="240" w:lineRule="auto"/>
      </w:pPr>
      <w:r>
        <w:separator/>
      </w:r>
    </w:p>
  </w:footnote>
  <w:footnote w:type="continuationSeparator" w:id="0">
    <w:p w14:paraId="17E8865D" w14:textId="77777777" w:rsidR="00D23A97" w:rsidRDefault="00D23A97"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01B2F"/>
    <w:rsid w:val="00015D91"/>
    <w:rsid w:val="00026079"/>
    <w:rsid w:val="000720FA"/>
    <w:rsid w:val="000B56E2"/>
    <w:rsid w:val="0013456E"/>
    <w:rsid w:val="00194429"/>
    <w:rsid w:val="001A1764"/>
    <w:rsid w:val="001A6973"/>
    <w:rsid w:val="001B170B"/>
    <w:rsid w:val="001B6737"/>
    <w:rsid w:val="00235F26"/>
    <w:rsid w:val="002360F1"/>
    <w:rsid w:val="002504BC"/>
    <w:rsid w:val="00254C82"/>
    <w:rsid w:val="00257B94"/>
    <w:rsid w:val="002844B3"/>
    <w:rsid w:val="002A5E59"/>
    <w:rsid w:val="002B17F8"/>
    <w:rsid w:val="002B525B"/>
    <w:rsid w:val="002C0F08"/>
    <w:rsid w:val="002E0677"/>
    <w:rsid w:val="00332B41"/>
    <w:rsid w:val="003478D8"/>
    <w:rsid w:val="003824FD"/>
    <w:rsid w:val="00387A07"/>
    <w:rsid w:val="003A7873"/>
    <w:rsid w:val="003E02A1"/>
    <w:rsid w:val="003E1993"/>
    <w:rsid w:val="00410225"/>
    <w:rsid w:val="004204B7"/>
    <w:rsid w:val="00434C6A"/>
    <w:rsid w:val="00446204"/>
    <w:rsid w:val="00456564"/>
    <w:rsid w:val="0046670E"/>
    <w:rsid w:val="004856A5"/>
    <w:rsid w:val="004D0608"/>
    <w:rsid w:val="005327E1"/>
    <w:rsid w:val="005616B9"/>
    <w:rsid w:val="00586546"/>
    <w:rsid w:val="005A4F7B"/>
    <w:rsid w:val="005B366F"/>
    <w:rsid w:val="005B43DB"/>
    <w:rsid w:val="00607C74"/>
    <w:rsid w:val="00610882"/>
    <w:rsid w:val="006260DC"/>
    <w:rsid w:val="00640894"/>
    <w:rsid w:val="00681443"/>
    <w:rsid w:val="006B6723"/>
    <w:rsid w:val="006C0681"/>
    <w:rsid w:val="006E0685"/>
    <w:rsid w:val="007063D6"/>
    <w:rsid w:val="00767DDB"/>
    <w:rsid w:val="00773AA5"/>
    <w:rsid w:val="00780743"/>
    <w:rsid w:val="007970B9"/>
    <w:rsid w:val="007F34BA"/>
    <w:rsid w:val="00806AC0"/>
    <w:rsid w:val="008606FB"/>
    <w:rsid w:val="00894588"/>
    <w:rsid w:val="008E19F8"/>
    <w:rsid w:val="00922166"/>
    <w:rsid w:val="00960E03"/>
    <w:rsid w:val="009769DD"/>
    <w:rsid w:val="0099133D"/>
    <w:rsid w:val="009B5757"/>
    <w:rsid w:val="009C3415"/>
    <w:rsid w:val="00A43EEE"/>
    <w:rsid w:val="00A73AF6"/>
    <w:rsid w:val="00AD352E"/>
    <w:rsid w:val="00BB1728"/>
    <w:rsid w:val="00BB29E1"/>
    <w:rsid w:val="00BF0794"/>
    <w:rsid w:val="00C0505E"/>
    <w:rsid w:val="00C151EF"/>
    <w:rsid w:val="00C22796"/>
    <w:rsid w:val="00C630D7"/>
    <w:rsid w:val="00C90888"/>
    <w:rsid w:val="00CD0B99"/>
    <w:rsid w:val="00CE2735"/>
    <w:rsid w:val="00D14038"/>
    <w:rsid w:val="00D23A97"/>
    <w:rsid w:val="00D52BCA"/>
    <w:rsid w:val="00DA3EBF"/>
    <w:rsid w:val="00DD0584"/>
    <w:rsid w:val="00DF1BF4"/>
    <w:rsid w:val="00E0085F"/>
    <w:rsid w:val="00E106C1"/>
    <w:rsid w:val="00E14791"/>
    <w:rsid w:val="00E51299"/>
    <w:rsid w:val="00E56DFA"/>
    <w:rsid w:val="00E65BAB"/>
    <w:rsid w:val="00E83CD0"/>
    <w:rsid w:val="00EA707F"/>
    <w:rsid w:val="00EB649E"/>
    <w:rsid w:val="00ED46AC"/>
    <w:rsid w:val="00ED5EA0"/>
    <w:rsid w:val="00EE3F56"/>
    <w:rsid w:val="00EF28A8"/>
    <w:rsid w:val="00F139E0"/>
    <w:rsid w:val="00F47C30"/>
    <w:rsid w:val="00F84A89"/>
    <w:rsid w:val="00FB7C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4077"/>
  <w15:chartTrackingRefBased/>
  <w15:docId w15:val="{3EF60B9B-812C-41A7-B22E-B6FEA8DB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17003650">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ast.bio.ed.ac.uk/Tracer"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6513</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6</cp:revision>
  <dcterms:created xsi:type="dcterms:W3CDTF">2020-05-13T12:58:00Z</dcterms:created>
  <dcterms:modified xsi:type="dcterms:W3CDTF">2021-04-30T11:20:00Z</dcterms:modified>
</cp:coreProperties>
</file>